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CE78F" w14:textId="57B696DA" w:rsidR="00414183" w:rsidRPr="00414183" w:rsidRDefault="00093473" w:rsidP="00414183">
      <w:pPr>
        <w:spacing w:before="240" w:after="60"/>
        <w:rPr>
          <w:rFonts w:asciiTheme="minorHAnsi" w:hAnsiTheme="minorHAnsi" w:cstheme="minorHAnsi"/>
          <w:b/>
          <w:bCs/>
        </w:rPr>
      </w:pPr>
      <w:r w:rsidRPr="00804E99">
        <w:rPr>
          <w:rFonts w:asciiTheme="minorHAnsi" w:hAnsiTheme="minorHAnsi" w:cstheme="minorHAnsi"/>
          <w:b/>
          <w:bCs/>
        </w:rPr>
        <w:t>Załącznik nr 7</w:t>
      </w:r>
      <w:r w:rsidR="00804E99" w:rsidRPr="00804E99">
        <w:rPr>
          <w:rFonts w:asciiTheme="minorHAnsi" w:hAnsiTheme="minorHAnsi" w:cstheme="minorHAnsi"/>
          <w:b/>
          <w:bCs/>
        </w:rPr>
        <w:t>a</w:t>
      </w:r>
      <w:r w:rsidRPr="00804E99">
        <w:rPr>
          <w:rFonts w:asciiTheme="minorHAnsi" w:hAnsiTheme="minorHAnsi" w:cstheme="minorHAnsi"/>
          <w:b/>
          <w:bCs/>
        </w:rPr>
        <w:t xml:space="preserve"> do umowy</w:t>
      </w:r>
      <w:r w:rsidR="00B95E6D" w:rsidRPr="00804E99">
        <w:rPr>
          <w:rFonts w:asciiTheme="minorHAnsi" w:hAnsiTheme="minorHAnsi" w:cstheme="minorHAnsi"/>
          <w:b/>
          <w:bCs/>
        </w:rPr>
        <w:t xml:space="preserve"> stypendialnej</w:t>
      </w:r>
      <w:r w:rsidRPr="00804E99">
        <w:rPr>
          <w:rFonts w:asciiTheme="minorHAnsi" w:hAnsiTheme="minorHAnsi" w:cstheme="minorHAnsi"/>
          <w:b/>
          <w:bCs/>
        </w:rPr>
        <w:t>: Klauzula informacyjna</w:t>
      </w:r>
      <w:r w:rsidR="00923CDD" w:rsidRPr="00804E99">
        <w:rPr>
          <w:rFonts w:asciiTheme="minorHAnsi" w:hAnsiTheme="minorHAnsi" w:cstheme="minorHAnsi"/>
          <w:b/>
          <w:bCs/>
        </w:rPr>
        <w:t xml:space="preserve"> – </w:t>
      </w:r>
      <w:r w:rsidR="00804E99" w:rsidRPr="00804E99">
        <w:rPr>
          <w:rFonts w:asciiTheme="minorHAnsi" w:hAnsiTheme="minorHAnsi" w:cstheme="minorHAnsi"/>
          <w:b/>
          <w:bCs/>
        </w:rPr>
        <w:t>Instytucja Zarządzająca</w:t>
      </w:r>
      <w:r w:rsidR="00414183">
        <w:rPr>
          <w:rFonts w:asciiTheme="minorHAnsi" w:hAnsiTheme="minorHAnsi" w:cstheme="minorHAnsi"/>
          <w:b/>
          <w:bCs/>
        </w:rPr>
        <w:t xml:space="preserve"> oraz </w:t>
      </w:r>
      <w:r w:rsidR="00414183" w:rsidRPr="00414183">
        <w:rPr>
          <w:rFonts w:asciiTheme="minorHAnsi" w:hAnsiTheme="minorHAnsi" w:cstheme="minorHAnsi"/>
          <w:b/>
          <w:bCs/>
        </w:rPr>
        <w:t>koordyna</w:t>
      </w:r>
      <w:r w:rsidR="00414183" w:rsidRPr="00414183">
        <w:rPr>
          <w:rFonts w:asciiTheme="minorHAnsi" w:hAnsiTheme="minorHAnsi" w:cstheme="minorHAnsi"/>
          <w:b/>
          <w:bCs/>
        </w:rPr>
        <w:t>tora</w:t>
      </w:r>
      <w:r w:rsidR="00414183" w:rsidRPr="00414183">
        <w:rPr>
          <w:rFonts w:asciiTheme="minorHAnsi" w:hAnsiTheme="minorHAnsi" w:cstheme="minorHAnsi"/>
          <w:b/>
          <w:bCs/>
        </w:rPr>
        <w:t xml:space="preserve"> zadań związanych z Europejskim Funduszem Społecznym Plus (EFS+)</w:t>
      </w:r>
    </w:p>
    <w:p w14:paraId="5D24C23D" w14:textId="5F5C3389" w:rsidR="00093473" w:rsidRPr="00804E99" w:rsidRDefault="00093473" w:rsidP="00414183">
      <w:pPr>
        <w:spacing w:before="240" w:after="60"/>
        <w:rPr>
          <w:rFonts w:asciiTheme="minorHAnsi" w:hAnsiTheme="minorHAnsi" w:cstheme="minorHAnsi"/>
          <w:b/>
          <w:bCs/>
        </w:rPr>
      </w:pPr>
    </w:p>
    <w:p w14:paraId="2E02A992" w14:textId="77777777" w:rsidR="00804E99" w:rsidRPr="00804E99" w:rsidRDefault="00804E99" w:rsidP="00804E99">
      <w:pPr>
        <w:spacing w:before="240" w:after="60"/>
        <w:rPr>
          <w:rFonts w:asciiTheme="minorHAnsi" w:eastAsia="Arial" w:hAnsiTheme="minorHAnsi" w:cstheme="minorHAnsi"/>
          <w:b/>
          <w:bCs/>
        </w:rPr>
      </w:pPr>
      <w:r w:rsidRPr="00804E99">
        <w:rPr>
          <w:rFonts w:asciiTheme="minorHAnsi" w:eastAsia="Arial" w:hAnsiTheme="minorHAnsi" w:cstheme="minorHAnsi"/>
          <w:b/>
          <w:bCs/>
        </w:rPr>
        <w:t>Klauzula informacyjna Instytucji Zarządzającej Funduszami Europejskimi dla Dolnego Śląska 2021-2027:</w:t>
      </w:r>
    </w:p>
    <w:p w14:paraId="495E2DC7" w14:textId="77777777" w:rsidR="00804E99" w:rsidRPr="00804E99" w:rsidRDefault="00804E99" w:rsidP="00804E99">
      <w:pPr>
        <w:spacing w:after="60"/>
        <w:rPr>
          <w:rFonts w:asciiTheme="minorHAnsi" w:eastAsia="Arial" w:hAnsiTheme="minorHAnsi" w:cstheme="minorHAnsi"/>
          <w:i/>
          <w:iCs/>
        </w:rPr>
      </w:pPr>
    </w:p>
    <w:p w14:paraId="3D0EF9BE" w14:textId="77777777" w:rsidR="00804E99" w:rsidRPr="00804E99" w:rsidRDefault="00804E99" w:rsidP="00804E99">
      <w:pPr>
        <w:spacing w:after="240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>W celu wykonania obowiązku nałożonego art. 13 i 14 RODO</w:t>
      </w:r>
      <w:r w:rsidRPr="00804E99">
        <w:rPr>
          <w:rStyle w:val="Odwoanieprzypisudolnego"/>
          <w:rFonts w:asciiTheme="minorHAnsi" w:hAnsiTheme="minorHAnsi" w:cstheme="minorHAnsi"/>
        </w:rPr>
        <w:footnoteReference w:id="1"/>
      </w:r>
      <w:r w:rsidRPr="00804E99">
        <w:rPr>
          <w:rFonts w:asciiTheme="minorHAnsi" w:hAnsiTheme="minorHAnsi" w:cstheme="minorHAnsi"/>
        </w:rPr>
        <w:t>, w związku z art. 88 ustawy o zasadach realizacji zadań finansowanych ze środków europejskich w perspektywie finansowej 2021-2027</w:t>
      </w:r>
      <w:r w:rsidRPr="00804E99">
        <w:rPr>
          <w:rStyle w:val="Odwoanieprzypisudolnego"/>
          <w:rFonts w:asciiTheme="minorHAnsi" w:hAnsiTheme="minorHAnsi" w:cstheme="minorHAnsi"/>
        </w:rPr>
        <w:footnoteReference w:id="2"/>
      </w:r>
      <w:r w:rsidRPr="00804E99">
        <w:rPr>
          <w:rFonts w:asciiTheme="minorHAnsi" w:hAnsiTheme="minorHAnsi" w:cstheme="minorHAnsi"/>
        </w:rPr>
        <w:t>, informujemy o zasadach przetwarzania Państwa danych osobowych:</w:t>
      </w:r>
    </w:p>
    <w:p w14:paraId="028FCEAF" w14:textId="77777777" w:rsidR="00804E99" w:rsidRPr="00804E99" w:rsidRDefault="00804E99" w:rsidP="00804E99">
      <w:pPr>
        <w:numPr>
          <w:ilvl w:val="0"/>
          <w:numId w:val="7"/>
        </w:numPr>
        <w:suppressAutoHyphens w:val="0"/>
        <w:spacing w:after="0"/>
        <w:ind w:left="567" w:hanging="567"/>
        <w:rPr>
          <w:rFonts w:asciiTheme="minorHAnsi" w:hAnsiTheme="minorHAnsi" w:cstheme="minorHAnsi"/>
          <w:b/>
        </w:rPr>
      </w:pPr>
      <w:r w:rsidRPr="00804E99">
        <w:rPr>
          <w:rFonts w:asciiTheme="minorHAnsi" w:hAnsiTheme="minorHAnsi" w:cstheme="minorHAnsi"/>
          <w:b/>
        </w:rPr>
        <w:t>Administrator</w:t>
      </w:r>
    </w:p>
    <w:p w14:paraId="21314673" w14:textId="3E3A8363" w:rsidR="00804E99" w:rsidRPr="00804E99" w:rsidRDefault="00804E99" w:rsidP="00804E99">
      <w:pPr>
        <w:spacing w:after="240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>Odrębnym administratorem Państwa danych jest</w:t>
      </w:r>
      <w:r>
        <w:rPr>
          <w:rFonts w:asciiTheme="minorHAnsi" w:hAnsiTheme="minorHAnsi" w:cstheme="minorHAnsi"/>
        </w:rPr>
        <w:t xml:space="preserve"> </w:t>
      </w:r>
      <w:r w:rsidRPr="00804E99">
        <w:t>Marszałek Województwa Dolnośląskiego z siedzibą we Wrocławiu, ul. Wybrzeże J. Słowackiego 12-14, 50-411 Wrocław.</w:t>
      </w:r>
    </w:p>
    <w:p w14:paraId="7A68645E" w14:textId="77777777" w:rsidR="00804E99" w:rsidRPr="00804E99" w:rsidRDefault="00804E99" w:rsidP="00804E99">
      <w:pPr>
        <w:numPr>
          <w:ilvl w:val="0"/>
          <w:numId w:val="7"/>
        </w:numPr>
        <w:suppressAutoHyphens w:val="0"/>
        <w:spacing w:after="0"/>
        <w:ind w:left="567" w:hanging="567"/>
        <w:rPr>
          <w:rFonts w:asciiTheme="minorHAnsi" w:hAnsiTheme="minorHAnsi" w:cstheme="minorHAnsi"/>
          <w:b/>
        </w:rPr>
      </w:pPr>
      <w:r w:rsidRPr="00804E99">
        <w:rPr>
          <w:rFonts w:asciiTheme="minorHAnsi" w:hAnsiTheme="minorHAnsi" w:cstheme="minorHAnsi"/>
          <w:b/>
        </w:rPr>
        <w:t>Cel przetwarzania danych</w:t>
      </w:r>
    </w:p>
    <w:p w14:paraId="11DF6C01" w14:textId="77777777" w:rsidR="00804E99" w:rsidRPr="00804E99" w:rsidRDefault="00804E99" w:rsidP="00804E9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04E99">
        <w:rPr>
          <w:rFonts w:asciiTheme="minorHAnsi" w:hAnsiTheme="minorHAnsi" w:cstheme="minorHAnsi"/>
          <w:sz w:val="22"/>
          <w:szCs w:val="22"/>
        </w:rPr>
        <w:t xml:space="preserve">Dane osobowe będą przetwarzane w związku z realizacją FEDS 2021-2027, w szczególności w celu monitorowania, sprawozdawczości, komunikacji, publikacji, ewaluacji, zarządzania finansowego, weryfikacji i audytów oraz do celów określania kwalifikowalności uczestników. </w:t>
      </w:r>
    </w:p>
    <w:p w14:paraId="433F0D99" w14:textId="77777777" w:rsidR="00804E99" w:rsidRPr="00804E99" w:rsidRDefault="00804E99" w:rsidP="00804E99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4F97900" w14:textId="77777777" w:rsidR="00804E99" w:rsidRPr="00804E99" w:rsidRDefault="00804E99" w:rsidP="00804E99">
      <w:pPr>
        <w:spacing w:after="240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>Podanie danych jest dobrowolne, ale konieczne do realizacji wyżej wymienionego celu. Odmowa ich podania jest równoznaczna z brakiem możliwości podjęcia stosownych działań.</w:t>
      </w:r>
    </w:p>
    <w:p w14:paraId="51A3EDB5" w14:textId="77777777" w:rsidR="00804E99" w:rsidRPr="00804E99" w:rsidRDefault="00804E99" w:rsidP="00804E99">
      <w:pPr>
        <w:numPr>
          <w:ilvl w:val="0"/>
          <w:numId w:val="7"/>
        </w:numPr>
        <w:suppressAutoHyphens w:val="0"/>
        <w:spacing w:after="0"/>
        <w:ind w:left="567" w:hanging="567"/>
        <w:rPr>
          <w:rFonts w:asciiTheme="minorHAnsi" w:hAnsiTheme="minorHAnsi" w:cstheme="minorHAnsi"/>
          <w:b/>
        </w:rPr>
      </w:pPr>
      <w:r w:rsidRPr="00804E99">
        <w:rPr>
          <w:rFonts w:asciiTheme="minorHAnsi" w:hAnsiTheme="minorHAnsi" w:cstheme="minorHAnsi"/>
          <w:b/>
        </w:rPr>
        <w:t xml:space="preserve">Podstawa przetwarzania </w:t>
      </w:r>
    </w:p>
    <w:p w14:paraId="18E32A7F" w14:textId="77777777" w:rsidR="00804E99" w:rsidRPr="00804E99" w:rsidRDefault="00804E99" w:rsidP="00804E99">
      <w:pPr>
        <w:spacing w:after="240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 xml:space="preserve">Państwa dane osobowe będą przetwarzane w związku z tym, że: </w:t>
      </w:r>
    </w:p>
    <w:p w14:paraId="5DE219A2" w14:textId="77777777" w:rsidR="00804E99" w:rsidRPr="00804E99" w:rsidRDefault="00804E99" w:rsidP="00804E99">
      <w:pPr>
        <w:pStyle w:val="Akapitzlist"/>
        <w:numPr>
          <w:ilvl w:val="0"/>
          <w:numId w:val="1"/>
        </w:numPr>
        <w:spacing w:after="120"/>
        <w:ind w:left="284" w:hanging="284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 xml:space="preserve">Przetwarzanie jest niezbędne do wypełnienia obowiązku prawnego ciążącego na administratorze ( art. 6 ust. 1 lit. c, a w przypadku danych szczególnej kategorii art. 9 ust. 2 lit. g RODO), który określa: </w:t>
      </w:r>
    </w:p>
    <w:p w14:paraId="45FE5157" w14:textId="77777777" w:rsidR="00804E99" w:rsidRPr="00804E99" w:rsidRDefault="00804E99" w:rsidP="00804E99">
      <w:pPr>
        <w:numPr>
          <w:ilvl w:val="0"/>
          <w:numId w:val="2"/>
        </w:numPr>
        <w:tabs>
          <w:tab w:val="left" w:pos="851"/>
        </w:tabs>
        <w:suppressAutoHyphens w:val="0"/>
        <w:spacing w:after="120"/>
        <w:ind w:left="567" w:hanging="283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Wizowej,</w:t>
      </w:r>
    </w:p>
    <w:p w14:paraId="48834940" w14:textId="77777777" w:rsidR="00804E99" w:rsidRPr="00804E99" w:rsidRDefault="00804E99" w:rsidP="00804E99">
      <w:pPr>
        <w:numPr>
          <w:ilvl w:val="0"/>
          <w:numId w:val="2"/>
        </w:numPr>
        <w:tabs>
          <w:tab w:val="left" w:pos="851"/>
        </w:tabs>
        <w:suppressAutoHyphens w:val="0"/>
        <w:spacing w:after="120"/>
        <w:ind w:left="567" w:hanging="283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lastRenderedPageBreak/>
        <w:t xml:space="preserve">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 w:rsidRPr="00804E99">
        <w:rPr>
          <w:rFonts w:asciiTheme="minorHAnsi" w:hAnsiTheme="minorHAnsi" w:cstheme="minorHAnsi"/>
        </w:rPr>
        <w:t>późn</w:t>
      </w:r>
      <w:proofErr w:type="spellEnd"/>
      <w:r w:rsidRPr="00804E99">
        <w:rPr>
          <w:rFonts w:asciiTheme="minorHAnsi" w:hAnsiTheme="minorHAnsi" w:cstheme="minorHAnsi"/>
        </w:rPr>
        <w:t>. zm.)</w:t>
      </w:r>
    </w:p>
    <w:p w14:paraId="6F9E0380" w14:textId="77777777" w:rsidR="00804E99" w:rsidRPr="00804E99" w:rsidRDefault="00804E99" w:rsidP="00804E99">
      <w:pPr>
        <w:numPr>
          <w:ilvl w:val="0"/>
          <w:numId w:val="2"/>
        </w:numPr>
        <w:tabs>
          <w:tab w:val="left" w:pos="851"/>
        </w:tabs>
        <w:suppressAutoHyphens w:val="0"/>
        <w:spacing w:after="120"/>
        <w:ind w:left="567" w:hanging="283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>ustawa z dnia 28 kwietnia 2022 r. o zasadach realizacji zadań finansowanych ze środków europejskich w perspektywie finansowej 2021-2027, w szczególności art. 87-93,</w:t>
      </w:r>
    </w:p>
    <w:p w14:paraId="1BF92AE1" w14:textId="77777777" w:rsidR="00804E99" w:rsidRPr="00804E99" w:rsidRDefault="00804E99" w:rsidP="00804E99">
      <w:pPr>
        <w:numPr>
          <w:ilvl w:val="0"/>
          <w:numId w:val="2"/>
        </w:numPr>
        <w:tabs>
          <w:tab w:val="left" w:pos="851"/>
        </w:tabs>
        <w:suppressAutoHyphens w:val="0"/>
        <w:spacing w:after="120"/>
        <w:ind w:left="567" w:hanging="283"/>
        <w:rPr>
          <w:rFonts w:asciiTheme="minorHAnsi" w:hAnsiTheme="minorHAnsi" w:cstheme="minorHAnsi"/>
          <w:iCs/>
        </w:rPr>
      </w:pPr>
      <w:r w:rsidRPr="00804E99">
        <w:rPr>
          <w:rFonts w:asciiTheme="minorHAnsi" w:hAnsiTheme="minorHAnsi" w:cstheme="minorHAnsi"/>
        </w:rPr>
        <w:t>ustawa</w:t>
      </w:r>
      <w:r w:rsidRPr="00804E99">
        <w:rPr>
          <w:rFonts w:asciiTheme="minorHAnsi" w:hAnsiTheme="minorHAnsi" w:cstheme="minorHAnsi"/>
          <w:bCs/>
        </w:rPr>
        <w:t xml:space="preserve"> z 14 czerwca 1960 r. - Kodeks postępowania administracyjnego,</w:t>
      </w:r>
    </w:p>
    <w:p w14:paraId="40EECA70" w14:textId="77777777" w:rsidR="00804E99" w:rsidRPr="00804E99" w:rsidRDefault="00804E99" w:rsidP="00804E99">
      <w:pPr>
        <w:numPr>
          <w:ilvl w:val="0"/>
          <w:numId w:val="2"/>
        </w:numPr>
        <w:tabs>
          <w:tab w:val="left" w:pos="851"/>
        </w:tabs>
        <w:suppressAutoHyphens w:val="0"/>
        <w:spacing w:after="120"/>
        <w:ind w:left="567" w:hanging="283"/>
        <w:rPr>
          <w:rFonts w:asciiTheme="minorHAnsi" w:hAnsiTheme="minorHAnsi" w:cstheme="minorHAnsi"/>
          <w:iCs/>
        </w:rPr>
      </w:pPr>
      <w:r w:rsidRPr="00804E99">
        <w:rPr>
          <w:rFonts w:asciiTheme="minorHAnsi" w:hAnsiTheme="minorHAnsi" w:cstheme="minorHAnsi"/>
        </w:rPr>
        <w:t>ustawa</w:t>
      </w:r>
      <w:r w:rsidRPr="00804E99">
        <w:rPr>
          <w:rFonts w:asciiTheme="minorHAnsi" w:hAnsiTheme="minorHAnsi" w:cstheme="minorHAnsi"/>
          <w:bCs/>
        </w:rPr>
        <w:t xml:space="preserve"> z 27 sierpnia 2009 r. o finansach publicznych. </w:t>
      </w:r>
    </w:p>
    <w:p w14:paraId="23D8F638" w14:textId="77777777" w:rsidR="00804E99" w:rsidRPr="00804E99" w:rsidRDefault="00804E99" w:rsidP="00804E99">
      <w:pPr>
        <w:pStyle w:val="Akapitzlist"/>
        <w:numPr>
          <w:ilvl w:val="0"/>
          <w:numId w:val="1"/>
        </w:numPr>
        <w:spacing w:after="120"/>
        <w:ind w:left="284" w:hanging="284"/>
        <w:rPr>
          <w:rFonts w:asciiTheme="minorHAnsi" w:hAnsiTheme="minorHAnsi" w:cstheme="minorHAnsi"/>
          <w:bCs/>
        </w:rPr>
      </w:pPr>
      <w:r w:rsidRPr="00804E99">
        <w:rPr>
          <w:rFonts w:asciiTheme="minorHAnsi" w:hAnsiTheme="minorHAnsi" w:cstheme="minorHAnsi"/>
        </w:rPr>
        <w:t>Przetwarzanie</w:t>
      </w:r>
      <w:r w:rsidRPr="00804E99">
        <w:rPr>
          <w:rFonts w:asciiTheme="minorHAnsi" w:hAnsiTheme="minorHAnsi" w:cstheme="minorHAnsi"/>
          <w:bCs/>
        </w:rPr>
        <w:t xml:space="preserve"> jest niezbędne do wykonania umowy, której stroną jest osoba, której dane dotyczą, lub do podjęcia działań na żądanie osoby, której dane dotyczą, przed zawarciem umowy (art. 6 lit 1 ust. b RODO).</w:t>
      </w:r>
    </w:p>
    <w:p w14:paraId="70C0C4C0" w14:textId="77777777" w:rsidR="00804E99" w:rsidRPr="00804E99" w:rsidRDefault="00804E99" w:rsidP="00804E99">
      <w:pPr>
        <w:pStyle w:val="Akapitzlist"/>
        <w:numPr>
          <w:ilvl w:val="0"/>
          <w:numId w:val="1"/>
        </w:numPr>
        <w:spacing w:after="120"/>
        <w:ind w:left="284" w:hanging="284"/>
        <w:rPr>
          <w:rStyle w:val="Uwydatnienie"/>
          <w:rFonts w:asciiTheme="minorHAnsi" w:hAnsiTheme="minorHAnsi" w:cstheme="minorHAnsi"/>
          <w:bCs/>
          <w:i w:val="0"/>
          <w:iCs w:val="0"/>
        </w:rPr>
      </w:pPr>
      <w:r w:rsidRPr="00804E99">
        <w:rPr>
          <w:rFonts w:asciiTheme="minorHAnsi" w:hAnsiTheme="minorHAnsi" w:cstheme="minorHAnsi"/>
        </w:rPr>
        <w:t>Przetwarzanie</w:t>
      </w:r>
      <w:r w:rsidRPr="00804E99">
        <w:rPr>
          <w:rFonts w:asciiTheme="minorHAnsi" w:hAnsiTheme="minorHAnsi" w:cstheme="minorHAnsi"/>
          <w:bCs/>
        </w:rPr>
        <w:t xml:space="preserve"> jest niezbędne do wykonania zadania realizowanego w interesie publicznym lub w ramach sprawowania władzy publicznej powierzonej administratorowi (art. 6 ust. 1 lit. e RODO).</w:t>
      </w:r>
    </w:p>
    <w:p w14:paraId="2E48F383" w14:textId="77777777" w:rsidR="00804E99" w:rsidRPr="00804E99" w:rsidRDefault="00804E99" w:rsidP="00804E99">
      <w:pPr>
        <w:numPr>
          <w:ilvl w:val="0"/>
          <w:numId w:val="7"/>
        </w:numPr>
        <w:suppressAutoHyphens w:val="0"/>
        <w:spacing w:after="0"/>
        <w:ind w:left="567" w:hanging="567"/>
        <w:rPr>
          <w:rFonts w:asciiTheme="minorHAnsi" w:hAnsiTheme="minorHAnsi" w:cstheme="minorHAnsi"/>
          <w:b/>
        </w:rPr>
      </w:pPr>
      <w:r w:rsidRPr="00804E99">
        <w:rPr>
          <w:rFonts w:asciiTheme="minorHAnsi" w:hAnsiTheme="minorHAnsi" w:cstheme="minorHAnsi"/>
          <w:b/>
        </w:rPr>
        <w:t>Zakres przetwarzanych danych.</w:t>
      </w:r>
    </w:p>
    <w:p w14:paraId="3FB2A282" w14:textId="77777777" w:rsidR="00804E99" w:rsidRPr="00804E99" w:rsidRDefault="00804E99" w:rsidP="00804E99">
      <w:pPr>
        <w:suppressAutoHyphens w:val="0"/>
        <w:spacing w:after="240"/>
        <w:rPr>
          <w:rFonts w:asciiTheme="minorHAnsi" w:hAnsiTheme="minorHAnsi" w:cstheme="minorHAnsi"/>
          <w:bCs/>
        </w:rPr>
      </w:pPr>
      <w:r w:rsidRPr="00804E99">
        <w:rPr>
          <w:rFonts w:asciiTheme="minorHAnsi" w:hAnsiTheme="minorHAnsi" w:cstheme="minorHAnsi"/>
          <w:bCs/>
        </w:rPr>
        <w:t>Zakres danych, które możemy przetwarzać został określony w art. 87 ust.2 ustawy wdrożeniowej.</w:t>
      </w:r>
    </w:p>
    <w:p w14:paraId="43113EBA" w14:textId="77777777" w:rsidR="00804E99" w:rsidRPr="00804E99" w:rsidRDefault="00804E99" w:rsidP="00804E99">
      <w:pPr>
        <w:numPr>
          <w:ilvl w:val="0"/>
          <w:numId w:val="7"/>
        </w:numPr>
        <w:suppressAutoHyphens w:val="0"/>
        <w:spacing w:after="0"/>
        <w:ind w:left="567" w:hanging="567"/>
        <w:rPr>
          <w:rFonts w:asciiTheme="minorHAnsi" w:hAnsiTheme="minorHAnsi" w:cstheme="minorHAnsi"/>
          <w:b/>
        </w:rPr>
      </w:pPr>
      <w:r w:rsidRPr="00804E99">
        <w:rPr>
          <w:rFonts w:asciiTheme="minorHAnsi" w:hAnsiTheme="minorHAnsi" w:cstheme="minorHAnsi"/>
          <w:b/>
        </w:rPr>
        <w:t xml:space="preserve">Sposób pozyskiwania danych </w:t>
      </w:r>
    </w:p>
    <w:p w14:paraId="07A035D3" w14:textId="77777777" w:rsidR="00804E99" w:rsidRPr="00804E99" w:rsidRDefault="00804E99" w:rsidP="00804E99">
      <w:pPr>
        <w:spacing w:after="240"/>
      </w:pPr>
      <w:r w:rsidRPr="00804E99">
        <w:rPr>
          <w:rFonts w:asciiTheme="minorHAnsi" w:hAnsiTheme="minorHAnsi" w:cstheme="minorHAnsi"/>
        </w:rPr>
        <w:t xml:space="preserve">Dane pozyskujemy bezpośrednio od osób, których one dotyczą, </w:t>
      </w:r>
      <w:r w:rsidRPr="00804E99">
        <w:t>z systemu teleinformatycznego, lub z rejestrów publicznych, o których mowa w art. 92 ust. 2 ustawy wdrożeniowej.</w:t>
      </w:r>
    </w:p>
    <w:p w14:paraId="283D815F" w14:textId="77777777" w:rsidR="00804E99" w:rsidRPr="00804E99" w:rsidRDefault="00804E99" w:rsidP="00804E99">
      <w:pPr>
        <w:numPr>
          <w:ilvl w:val="0"/>
          <w:numId w:val="7"/>
        </w:numPr>
        <w:suppressAutoHyphens w:val="0"/>
        <w:spacing w:after="0"/>
        <w:ind w:left="567" w:hanging="567"/>
        <w:rPr>
          <w:rFonts w:asciiTheme="minorHAnsi" w:hAnsiTheme="minorHAnsi" w:cstheme="minorHAnsi"/>
          <w:b/>
        </w:rPr>
      </w:pPr>
      <w:r w:rsidRPr="00804E99">
        <w:rPr>
          <w:rFonts w:asciiTheme="minorHAnsi" w:hAnsiTheme="minorHAnsi" w:cstheme="minorHAnsi"/>
          <w:b/>
        </w:rPr>
        <w:t>Dostęp do danych osobowych</w:t>
      </w:r>
    </w:p>
    <w:p w14:paraId="5A98E94F" w14:textId="77777777" w:rsidR="00804E99" w:rsidRPr="00804E99" w:rsidRDefault="00804E99" w:rsidP="00804E99">
      <w:pPr>
        <w:spacing w:after="240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 xml:space="preserve">Dostęp do Państwa danych osobowych mają pracownicy i współpracownicy administratora. Ponadto Państwa dane osobowe mogą być powierzane lub udostępniane: </w:t>
      </w:r>
    </w:p>
    <w:p w14:paraId="373B66B3" w14:textId="77777777" w:rsidR="00804E99" w:rsidRPr="00804E99" w:rsidRDefault="00804E99" w:rsidP="00804E99">
      <w:pPr>
        <w:numPr>
          <w:ilvl w:val="0"/>
          <w:numId w:val="4"/>
        </w:numPr>
        <w:suppressAutoHyphens w:val="0"/>
        <w:spacing w:after="120"/>
        <w:ind w:left="284" w:hanging="284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>podmiotom, którym zleciliśmy wykonywanie zadań w FEDS 2021-2027,</w:t>
      </w:r>
    </w:p>
    <w:p w14:paraId="7CDFA330" w14:textId="77777777" w:rsidR="00804E99" w:rsidRPr="00804E99" w:rsidRDefault="00804E99" w:rsidP="00804E99">
      <w:pPr>
        <w:numPr>
          <w:ilvl w:val="0"/>
          <w:numId w:val="4"/>
        </w:numPr>
        <w:suppressAutoHyphens w:val="0"/>
        <w:spacing w:after="120"/>
        <w:ind w:left="284" w:hanging="284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 xml:space="preserve">organom Komisji Europejskiej, ministrowi właściwemu do spraw rozwoju regionalnego, ministrowi właściwemu do spraw finansów publicznych, prezesowi zakładu ubezpieczeń społecznych, </w:t>
      </w:r>
    </w:p>
    <w:p w14:paraId="2A845130" w14:textId="77777777" w:rsidR="00804E99" w:rsidRPr="00804E99" w:rsidRDefault="00804E99" w:rsidP="00804E99">
      <w:pPr>
        <w:numPr>
          <w:ilvl w:val="0"/>
          <w:numId w:val="4"/>
        </w:numPr>
        <w:suppressAutoHyphens w:val="0"/>
        <w:spacing w:after="120"/>
        <w:ind w:left="284" w:hanging="284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>podmiotom, które wykonują dla nas usługi związane z obsługą i rozwojem systemów teleinformatycznych, a także zapewnieniem łączności, np. dostawcom rozwiązań IT i operatorom telekomunikacyjnym.</w:t>
      </w:r>
    </w:p>
    <w:p w14:paraId="312B75E1" w14:textId="77777777" w:rsidR="00804E99" w:rsidRPr="00804E99" w:rsidRDefault="00804E99" w:rsidP="00804E99">
      <w:pPr>
        <w:numPr>
          <w:ilvl w:val="0"/>
          <w:numId w:val="7"/>
        </w:numPr>
        <w:suppressAutoHyphens w:val="0"/>
        <w:spacing w:after="0"/>
        <w:ind w:left="567" w:hanging="567"/>
        <w:rPr>
          <w:rFonts w:asciiTheme="minorHAnsi" w:hAnsiTheme="minorHAnsi" w:cstheme="minorHAnsi"/>
          <w:b/>
        </w:rPr>
      </w:pPr>
      <w:r w:rsidRPr="00804E99">
        <w:rPr>
          <w:rFonts w:asciiTheme="minorHAnsi" w:hAnsiTheme="minorHAnsi" w:cstheme="minorHAnsi"/>
          <w:b/>
        </w:rPr>
        <w:t>Okres przechowywania danych</w:t>
      </w:r>
      <w:r w:rsidRPr="00804E99">
        <w:rPr>
          <w:rFonts w:asciiTheme="minorHAnsi" w:hAnsiTheme="minorHAnsi" w:cstheme="minorHAnsi"/>
          <w:b/>
          <w:highlight w:val="yellow"/>
        </w:rPr>
        <w:t xml:space="preserve"> </w:t>
      </w:r>
    </w:p>
    <w:p w14:paraId="6B56119A" w14:textId="77777777" w:rsidR="00804E99" w:rsidRPr="00804E99" w:rsidRDefault="00804E99" w:rsidP="00804E99">
      <w:pPr>
        <w:spacing w:after="240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 xml:space="preserve">Dane osobowe są przechowywane przez okres niezbędny do realizacji celów określonych w punkcie II. </w:t>
      </w:r>
    </w:p>
    <w:p w14:paraId="4EF90693" w14:textId="77777777" w:rsidR="00804E99" w:rsidRPr="00804E99" w:rsidRDefault="00804E99" w:rsidP="00804E99">
      <w:pPr>
        <w:numPr>
          <w:ilvl w:val="0"/>
          <w:numId w:val="7"/>
        </w:numPr>
        <w:suppressAutoHyphens w:val="0"/>
        <w:spacing w:after="0"/>
        <w:ind w:left="567" w:hanging="567"/>
        <w:rPr>
          <w:rFonts w:asciiTheme="minorHAnsi" w:hAnsiTheme="minorHAnsi" w:cstheme="minorHAnsi"/>
          <w:b/>
        </w:rPr>
      </w:pPr>
      <w:r w:rsidRPr="00804E99">
        <w:rPr>
          <w:rFonts w:asciiTheme="minorHAnsi" w:hAnsiTheme="minorHAnsi" w:cstheme="minorHAnsi"/>
          <w:b/>
        </w:rPr>
        <w:t>Prawa osób, których dane dotyczą</w:t>
      </w:r>
    </w:p>
    <w:p w14:paraId="427E05BA" w14:textId="77777777" w:rsidR="00804E99" w:rsidRPr="00804E99" w:rsidRDefault="00804E99" w:rsidP="00804E99">
      <w:pPr>
        <w:spacing w:after="0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 xml:space="preserve">Przysługują Państwu następujące prawa: </w:t>
      </w:r>
    </w:p>
    <w:p w14:paraId="77AE7F9E" w14:textId="77777777" w:rsidR="00804E99" w:rsidRPr="00804E99" w:rsidRDefault="00804E99" w:rsidP="00804E99">
      <w:pPr>
        <w:numPr>
          <w:ilvl w:val="0"/>
          <w:numId w:val="5"/>
        </w:numPr>
        <w:suppressAutoHyphens w:val="0"/>
        <w:spacing w:after="120"/>
        <w:ind w:left="284" w:hanging="284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 xml:space="preserve">prawo dostępu do swoich danych oraz otrzymania ich kopii (art. 15 RODO), </w:t>
      </w:r>
    </w:p>
    <w:p w14:paraId="7C62C270" w14:textId="77777777" w:rsidR="00804E99" w:rsidRPr="00804E99" w:rsidRDefault="00804E99" w:rsidP="00804E99">
      <w:pPr>
        <w:numPr>
          <w:ilvl w:val="0"/>
          <w:numId w:val="5"/>
        </w:numPr>
        <w:suppressAutoHyphens w:val="0"/>
        <w:spacing w:after="120"/>
        <w:ind w:left="284" w:hanging="284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 xml:space="preserve">prawo do sprostowania swoich danych (art. 16 RODO),  </w:t>
      </w:r>
    </w:p>
    <w:p w14:paraId="73CA2E35" w14:textId="77777777" w:rsidR="00804E99" w:rsidRPr="00804E99" w:rsidRDefault="00804E99" w:rsidP="00804E99">
      <w:pPr>
        <w:numPr>
          <w:ilvl w:val="0"/>
          <w:numId w:val="5"/>
        </w:numPr>
        <w:suppressAutoHyphens w:val="0"/>
        <w:spacing w:after="120"/>
        <w:ind w:left="284" w:hanging="284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lastRenderedPageBreak/>
        <w:t>prawo do usunięcia swoich danych (art. 17 RODO) - jeśli nie zaistniały okoliczności, o których mowa w art. 17 ust. 3 RODO,</w:t>
      </w:r>
    </w:p>
    <w:p w14:paraId="2E5B9A45" w14:textId="77777777" w:rsidR="00804E99" w:rsidRPr="00804E99" w:rsidRDefault="00804E99" w:rsidP="00804E99">
      <w:pPr>
        <w:numPr>
          <w:ilvl w:val="0"/>
          <w:numId w:val="5"/>
        </w:numPr>
        <w:suppressAutoHyphens w:val="0"/>
        <w:spacing w:after="120"/>
        <w:ind w:left="284" w:hanging="284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>prawo do żądania od administratora ograniczenia przetwarzania swoich danych (art. 18 RODO),</w:t>
      </w:r>
    </w:p>
    <w:p w14:paraId="0B3A1C04" w14:textId="77777777" w:rsidR="00804E99" w:rsidRPr="00804E99" w:rsidRDefault="00804E99" w:rsidP="00804E99">
      <w:pPr>
        <w:numPr>
          <w:ilvl w:val="0"/>
          <w:numId w:val="5"/>
        </w:numPr>
        <w:suppressAutoHyphens w:val="0"/>
        <w:spacing w:after="120"/>
        <w:ind w:left="284" w:hanging="284"/>
        <w:rPr>
          <w:rFonts w:asciiTheme="minorHAnsi" w:hAnsiTheme="minorHAnsi" w:cstheme="minorHAnsi"/>
        </w:rPr>
      </w:pPr>
      <w:r w:rsidRPr="00804E99">
        <w:t xml:space="preserve">prawo wniesienia sprzeciwu wobec przetwarzania swoich danych (art. 21 RODO) – wobec przetwarzania dotyczących jej danych osobowych opartego na art. 6 ust. 1 lit. e RODO – </w:t>
      </w:r>
      <w:r w:rsidRPr="00804E99">
        <w:rPr>
          <w:rFonts w:asciiTheme="minorHAnsi" w:hAnsiTheme="minorHAnsi" w:cstheme="minorHAnsi"/>
        </w:rPr>
        <w:t>jeśli nie zaistniały okoliczności, o których mowa w art. 21 ust. 1 RODO,</w:t>
      </w:r>
    </w:p>
    <w:p w14:paraId="4F517BDA" w14:textId="77777777" w:rsidR="00804E99" w:rsidRPr="00804E99" w:rsidRDefault="00804E99" w:rsidP="00804E99">
      <w:pPr>
        <w:numPr>
          <w:ilvl w:val="0"/>
          <w:numId w:val="5"/>
        </w:numPr>
        <w:suppressAutoHyphens w:val="0"/>
        <w:spacing w:after="120"/>
        <w:ind w:left="284" w:hanging="284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>prawo wniesienia skargi do organu nadzorczego 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04092F18" w14:textId="77777777" w:rsidR="00804E99" w:rsidRPr="00804E99" w:rsidRDefault="00804E99" w:rsidP="00804E99">
      <w:pPr>
        <w:numPr>
          <w:ilvl w:val="0"/>
          <w:numId w:val="7"/>
        </w:numPr>
        <w:suppressAutoHyphens w:val="0"/>
        <w:spacing w:after="240"/>
        <w:ind w:left="567" w:hanging="567"/>
        <w:rPr>
          <w:rFonts w:asciiTheme="minorHAnsi" w:hAnsiTheme="minorHAnsi" w:cstheme="minorHAnsi"/>
          <w:b/>
        </w:rPr>
      </w:pPr>
      <w:r w:rsidRPr="00804E99">
        <w:rPr>
          <w:rFonts w:asciiTheme="minorHAnsi" w:hAnsiTheme="minorHAnsi" w:cstheme="minorHAnsi"/>
          <w:b/>
        </w:rPr>
        <w:t>Zautomatyzowane podejmowanie decyzji</w:t>
      </w:r>
    </w:p>
    <w:p w14:paraId="6F605779" w14:textId="77777777" w:rsidR="00804E99" w:rsidRPr="00804E99" w:rsidRDefault="00804E99" w:rsidP="00804E99">
      <w:pPr>
        <w:spacing w:after="240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>Dane osobowe nie będą podlegały zautomatyzowanemu podejmowaniu decyzji, w tym profilowaniu.</w:t>
      </w:r>
    </w:p>
    <w:p w14:paraId="5E08C028" w14:textId="77777777" w:rsidR="00804E99" w:rsidRPr="00804E99" w:rsidRDefault="00804E99" w:rsidP="00804E99">
      <w:pPr>
        <w:numPr>
          <w:ilvl w:val="0"/>
          <w:numId w:val="7"/>
        </w:numPr>
        <w:suppressAutoHyphens w:val="0"/>
        <w:spacing w:after="240"/>
        <w:ind w:left="567" w:hanging="567"/>
        <w:rPr>
          <w:rFonts w:asciiTheme="minorHAnsi" w:hAnsiTheme="minorHAnsi" w:cstheme="minorHAnsi"/>
          <w:b/>
        </w:rPr>
      </w:pPr>
      <w:r w:rsidRPr="00804E99">
        <w:rPr>
          <w:rFonts w:asciiTheme="minorHAnsi" w:hAnsiTheme="minorHAnsi" w:cstheme="minorHAnsi"/>
          <w:b/>
        </w:rPr>
        <w:t>Przekazywanie danych do państwa trzeciego</w:t>
      </w:r>
    </w:p>
    <w:p w14:paraId="10C09A79" w14:textId="77777777" w:rsidR="00804E99" w:rsidRPr="00804E99" w:rsidRDefault="00804E99" w:rsidP="00804E99">
      <w:pPr>
        <w:spacing w:after="240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>Państwa dane osobowe nie będą przekazywane do państwa trzeciego.</w:t>
      </w:r>
    </w:p>
    <w:p w14:paraId="47F2C290" w14:textId="77777777" w:rsidR="00804E99" w:rsidRPr="00804E99" w:rsidRDefault="00804E99" w:rsidP="00804E99">
      <w:pPr>
        <w:numPr>
          <w:ilvl w:val="0"/>
          <w:numId w:val="7"/>
        </w:numPr>
        <w:suppressAutoHyphens w:val="0"/>
        <w:spacing w:after="240"/>
        <w:ind w:left="567" w:hanging="567"/>
        <w:rPr>
          <w:rFonts w:asciiTheme="minorHAnsi" w:hAnsiTheme="minorHAnsi" w:cstheme="minorHAnsi"/>
          <w:b/>
        </w:rPr>
      </w:pPr>
      <w:r w:rsidRPr="00804E99">
        <w:rPr>
          <w:rFonts w:asciiTheme="minorHAnsi" w:hAnsiTheme="minorHAnsi" w:cstheme="minorHAnsi"/>
          <w:b/>
        </w:rPr>
        <w:t>Kontakt z administratorem danych i Inspektorem Ochrony Danych</w:t>
      </w:r>
    </w:p>
    <w:p w14:paraId="471EE767" w14:textId="77777777" w:rsidR="00804E99" w:rsidRPr="00804E99" w:rsidRDefault="00804E99" w:rsidP="00804E99">
      <w:pPr>
        <w:spacing w:after="0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>Jeśli mają Państwo pytania dotyczące przetwarzania przez Marszałka Województwa Dolnośląskiego danych osobowych, prosimy kontaktować się z Inspektorem Ochrony Danych (IOD) w następujący sposób:</w:t>
      </w:r>
    </w:p>
    <w:p w14:paraId="07A03323" w14:textId="77777777" w:rsidR="00804E99" w:rsidRPr="00804E99" w:rsidRDefault="00804E99" w:rsidP="00804E99">
      <w:pPr>
        <w:pStyle w:val="Akapitzlist"/>
        <w:numPr>
          <w:ilvl w:val="0"/>
          <w:numId w:val="6"/>
        </w:numPr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>pocztą tradycyjną (ul. Wybrzeże J. Słowackiego 12-14, 50-411 Wrocław),</w:t>
      </w:r>
    </w:p>
    <w:p w14:paraId="27D67B97" w14:textId="6E6937FF" w:rsidR="00804E99" w:rsidRPr="00804E99" w:rsidRDefault="00804E99" w:rsidP="00804E99">
      <w:pPr>
        <w:pStyle w:val="Akapitzlist"/>
        <w:numPr>
          <w:ilvl w:val="0"/>
          <w:numId w:val="6"/>
        </w:numPr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 xml:space="preserve">elektronicznie (adres e-mail: </w:t>
      </w:r>
      <w:r w:rsidRPr="00F0561F">
        <w:t>inspektor@umwd.pl</w:t>
      </w:r>
      <w:r w:rsidRPr="00804E99">
        <w:rPr>
          <w:rStyle w:val="Hipercze"/>
        </w:rPr>
        <w:t>)</w:t>
      </w:r>
      <w:r w:rsidRPr="00804E99">
        <w:rPr>
          <w:rFonts w:asciiTheme="minorHAnsi" w:hAnsiTheme="minorHAnsi" w:cstheme="minorHAnsi"/>
        </w:rPr>
        <w:t>.</w:t>
      </w:r>
    </w:p>
    <w:p w14:paraId="6A501A55" w14:textId="77777777" w:rsidR="00804E99" w:rsidRPr="00804E99" w:rsidRDefault="00804E99" w:rsidP="00804E99">
      <w:pPr>
        <w:spacing w:after="60"/>
        <w:rPr>
          <w:rFonts w:asciiTheme="minorHAnsi" w:hAnsiTheme="minorHAnsi" w:cstheme="minorHAnsi"/>
        </w:rPr>
      </w:pPr>
    </w:p>
    <w:p w14:paraId="1E0F1DDA" w14:textId="77777777" w:rsidR="00804E99" w:rsidRPr="00804E99" w:rsidRDefault="00804E99" w:rsidP="00804E99">
      <w:pPr>
        <w:spacing w:after="60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>Miejscowość,  data                                                                                         Podpis*</w:t>
      </w:r>
    </w:p>
    <w:p w14:paraId="1D008060" w14:textId="36A1431C" w:rsidR="00414183" w:rsidRDefault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7AE00AD" w14:textId="77777777" w:rsidR="00414183" w:rsidRPr="00113C05" w:rsidRDefault="00414183" w:rsidP="00414183">
      <w:pPr>
        <w:spacing w:before="240" w:after="60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113C05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Klauzula informacyjna dotyczące danych osobowych przetwarzanych przez Ministra </w:t>
      </w:r>
      <w:r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Funduszy i Polityki Regionalnej </w:t>
      </w:r>
      <w:r w:rsidRPr="00113C05">
        <w:rPr>
          <w:rFonts w:asciiTheme="minorHAnsi" w:eastAsia="Arial" w:hAnsiTheme="minorHAnsi" w:cstheme="minorHAnsi"/>
          <w:b/>
          <w:bCs/>
          <w:sz w:val="24"/>
          <w:szCs w:val="24"/>
        </w:rPr>
        <w:t>w związku z koordynacją zadań związanych</w:t>
      </w:r>
      <w:r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 z Europejskim Funduszem Społecznym Plus (EFS+)</w:t>
      </w:r>
    </w:p>
    <w:p w14:paraId="195CC963" w14:textId="77777777" w:rsidR="00414183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</w:p>
    <w:p w14:paraId="17A69AF5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W celu wykonania obowiązku nałożonego art. 13 i 14 RODO, w związku z art. 88 ustawy wdrożeniowej, informujemy o zasadach przetwarzania Państwa danych osobowych: </w:t>
      </w:r>
    </w:p>
    <w:p w14:paraId="6D93611F" w14:textId="77777777" w:rsidR="00414183" w:rsidRPr="00113C05" w:rsidRDefault="00414183" w:rsidP="00414183">
      <w:pPr>
        <w:numPr>
          <w:ilvl w:val="0"/>
          <w:numId w:val="10"/>
        </w:num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  <w:b/>
          <w:bCs/>
        </w:rPr>
        <w:t xml:space="preserve">I. Administrator </w:t>
      </w:r>
    </w:p>
    <w:p w14:paraId="4A01E456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Odrębnym administratorem Państwa danych w zakresie koordynacji zadań EFS+ jest: </w:t>
      </w:r>
    </w:p>
    <w:p w14:paraId="45A19DAB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Minister właściwy do spraw rozwoju regionalnego z siedzibą przy ul. Wspólnej 2/4, 00-926 Warszawa. </w:t>
      </w:r>
    </w:p>
    <w:p w14:paraId="642A8E92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  <w:b/>
          <w:bCs/>
        </w:rPr>
        <w:t xml:space="preserve">II. Cel przetwarzania danych </w:t>
      </w:r>
    </w:p>
    <w:p w14:paraId="4FAC74FE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Dane osobowe są przetwarzane przez ministra właściwego </w:t>
      </w:r>
      <w:r w:rsidRPr="00113C05">
        <w:rPr>
          <w:rFonts w:asciiTheme="minorHAnsi" w:hAnsiTheme="minorHAnsi" w:cstheme="minorHAnsi"/>
          <w:b/>
          <w:bCs/>
        </w:rPr>
        <w:t xml:space="preserve">do spraw rozwoju regionalnego </w:t>
      </w:r>
      <w:r w:rsidRPr="00113C05">
        <w:rPr>
          <w:rFonts w:asciiTheme="minorHAnsi" w:hAnsiTheme="minorHAnsi" w:cstheme="minorHAnsi"/>
        </w:rPr>
        <w:t xml:space="preserve">w związku z koordynacją zadań związanych z EFS+, w szczególności w celu monitorowania, sprawozdawczości, komunikacji, publikacji, ewaluacji, zarządzania finansowego, weryfikacji i audytów oraz do celów określania kwalifikowalności uczestników. </w:t>
      </w:r>
    </w:p>
    <w:p w14:paraId="26111B14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Podanie danych jest obowiązkowe do realizacji wyżej wymienionego celu. Odmowa ich podania jest równoznaczna z brakiem możliwości podjęcia stosownych działań. </w:t>
      </w:r>
    </w:p>
    <w:p w14:paraId="794889D5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  <w:b/>
          <w:bCs/>
        </w:rPr>
        <w:t xml:space="preserve">III. Podstawa przetwarzania </w:t>
      </w:r>
    </w:p>
    <w:p w14:paraId="6EDC99BA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Państwa dane osobowe przetwarzane są w związku z tym, że: </w:t>
      </w:r>
    </w:p>
    <w:p w14:paraId="20025D66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1. Zobowiązuje nas do tego </w:t>
      </w:r>
      <w:r w:rsidRPr="00113C05">
        <w:rPr>
          <w:rFonts w:asciiTheme="minorHAnsi" w:hAnsiTheme="minorHAnsi" w:cstheme="minorHAnsi"/>
          <w:b/>
          <w:bCs/>
        </w:rPr>
        <w:t xml:space="preserve">prawo </w:t>
      </w:r>
      <w:r w:rsidRPr="00113C05">
        <w:rPr>
          <w:rFonts w:asciiTheme="minorHAnsi" w:hAnsiTheme="minorHAnsi" w:cstheme="minorHAnsi"/>
        </w:rPr>
        <w:t>(art. 6 ust. 1 lit. c, art. 9 ust. 2 lit. g oraz art. 10</w:t>
      </w:r>
      <w:r>
        <w:rPr>
          <w:rStyle w:val="Odwoanieprzypisudolnego"/>
          <w:rFonts w:asciiTheme="minorHAnsi" w:hAnsiTheme="minorHAnsi" w:cstheme="minorHAnsi"/>
        </w:rPr>
        <w:footnoteReference w:id="3"/>
      </w:r>
      <w:r w:rsidRPr="00113C05">
        <w:rPr>
          <w:rFonts w:asciiTheme="minorHAnsi" w:hAnsiTheme="minorHAnsi" w:cstheme="minorHAnsi"/>
        </w:rPr>
        <w:t xml:space="preserve"> RODO): </w:t>
      </w:r>
    </w:p>
    <w:p w14:paraId="15C5CA07" w14:textId="77777777" w:rsidR="00414183" w:rsidRPr="00113C05" w:rsidRDefault="00414183" w:rsidP="00414183">
      <w:pPr>
        <w:pStyle w:val="Akapitzlist"/>
        <w:numPr>
          <w:ilvl w:val="0"/>
          <w:numId w:val="11"/>
        </w:num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</w:t>
      </w:r>
    </w:p>
    <w:p w14:paraId="5FE43C51" w14:textId="77777777" w:rsidR="00414183" w:rsidRPr="00113C05" w:rsidRDefault="00414183" w:rsidP="00414183">
      <w:pPr>
        <w:pStyle w:val="Akapitzlist"/>
        <w:numPr>
          <w:ilvl w:val="0"/>
          <w:numId w:val="11"/>
        </w:num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 w:rsidRPr="00113C05">
        <w:rPr>
          <w:rFonts w:asciiTheme="minorHAnsi" w:hAnsiTheme="minorHAnsi" w:cstheme="minorHAnsi"/>
        </w:rPr>
        <w:t>późn</w:t>
      </w:r>
      <w:proofErr w:type="spellEnd"/>
      <w:r w:rsidRPr="00113C05">
        <w:rPr>
          <w:rFonts w:asciiTheme="minorHAnsi" w:hAnsiTheme="minorHAnsi" w:cstheme="minorHAnsi"/>
        </w:rPr>
        <w:t xml:space="preserve">. zm.), </w:t>
      </w:r>
    </w:p>
    <w:p w14:paraId="51EADE18" w14:textId="77777777" w:rsidR="00414183" w:rsidRPr="00113C05" w:rsidRDefault="00414183" w:rsidP="00414183">
      <w:pPr>
        <w:pStyle w:val="Akapitzlist"/>
        <w:numPr>
          <w:ilvl w:val="0"/>
          <w:numId w:val="11"/>
        </w:num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ustawa z dnia 28 kwietnia 2022 r. o zasadach realizacji zadań finansowanych ze środków europejskich w perspektywie finansowej 2021-2027, </w:t>
      </w:r>
    </w:p>
    <w:p w14:paraId="3A57236C" w14:textId="77777777" w:rsidR="00414183" w:rsidRPr="00113C05" w:rsidRDefault="00414183" w:rsidP="00414183">
      <w:pPr>
        <w:pStyle w:val="Akapitzlist"/>
        <w:numPr>
          <w:ilvl w:val="0"/>
          <w:numId w:val="11"/>
        </w:num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ustawa z dnia 27 sierpnia 2009 r. o finansach publicznych. </w:t>
      </w:r>
    </w:p>
    <w:p w14:paraId="04EB624D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  <w:b/>
          <w:bCs/>
        </w:rPr>
        <w:t xml:space="preserve">IV. Rodzaje przetwarzanych danych </w:t>
      </w:r>
    </w:p>
    <w:p w14:paraId="5526DBCB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W zależności od wykonywanego zadania w obrębie realizowanego celu możemy przetwarzać następujące rodzaje Państwa danych: </w:t>
      </w:r>
    </w:p>
    <w:p w14:paraId="4ECAE0F3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1) dane identyfikujące osoby fizyczne, takie jak imię i nazwisko, adres, adres poczty elektronicznej, firma i adres, login, numer telefonu, numer faksu, numer Powszechnego Elektronicznego Systemu Ewidencji Ludności (PESEL), numer identyfikacji podatkowej (NIP), numer w krajowym rejestrze urzędowym podmiotów gospodarki narodowej (REGON) lub inne identyfikatory funkcjonujące w danym państwie, forma prawna prowadzonej działalności, forma własności mienia tej osoby, płeć, wiek, wykształcenie, identyfikatory internetowe; </w:t>
      </w:r>
    </w:p>
    <w:p w14:paraId="58249AD3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2) dane związane z zakresem uczestnictwa osób fizycznych w projekcie, niewymienione w pkt 1, takie jak wymiar czasu pracy, stanowisko, kwota wynagrodzenia, obywatelstwo, obszar według stopnia urbanizacji (DEGURBA), status mieszkaniowy, data rozpoczęcia udziału w projekcie lub wsparciu, data zakończenia udziału w projekcie lub wsparciu, status na rynku pracy, data założenia działalności gospodarczej, forma i okres za-angażowania w projekcie, planowana data zakończenia edukacji w placówce edukacyjnej, w której skorzystano ze wsparcia; </w:t>
      </w:r>
    </w:p>
    <w:p w14:paraId="0F54749C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3) dane osób fizycznych niewymienione w pkt 1, które widnieją na dokumentach potwierdzających kwalifikowalność wydatków, w tym kwota wynagrodzenia, numer rachunku bankowego, oraz dane dotyczące szczególnych potrzeb osób, o których mowa w art. 2 pkt 3 ustawy z dnia 19 lipca 2019 r. o zapewnianiu dostępności osobom ze szczególnymi potrzebami (Dz. U. z 2020 r. poz. 1062 oraz z 2022 r. poz. 975 i 1079). </w:t>
      </w:r>
    </w:p>
    <w:p w14:paraId="360A43FD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4) Dane dotyczące pochodzenia rasowego lub etnicznego lub zdrowia, o których mowa w art. 9 RODO oraz dane dotyczące terminu zakończenia odbywania kary pozbawienia wolności przez osoby skazane, o których mowa w art. 10 tego rozporządzenia, odnoszące się do osób otrzymujących wsparcie z EFS+. </w:t>
      </w:r>
    </w:p>
    <w:p w14:paraId="42DF070B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  <w:b/>
          <w:bCs/>
        </w:rPr>
        <w:t xml:space="preserve">V. Sposób pozyskiwania danych </w:t>
      </w:r>
    </w:p>
    <w:p w14:paraId="011E0B70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Dane pozyskujemy bezpośrednio od osób, których one dotyczą, albo od instytucji i podmiotów zaangażowanych w realizację Programów współfinansowanych z EFS+, w tym w szczególności od wnioskodawców, beneficjentów, partnerów. </w:t>
      </w:r>
    </w:p>
    <w:p w14:paraId="78A98460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  <w:b/>
          <w:bCs/>
        </w:rPr>
        <w:t xml:space="preserve">VI. Dostęp do danych osobowych </w:t>
      </w:r>
    </w:p>
    <w:p w14:paraId="1A485C07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Dostęp do Państwa danych osobowych mają pracownicy administratora. Ponadto Państwa dane osobowe mogą być powierzane lub udostępniane: </w:t>
      </w:r>
    </w:p>
    <w:p w14:paraId="64FF2F04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1. podmiotom, którym zleciliśmy wykonywanie zadań w związku z koordynacją zadań związanych z EFS+, </w:t>
      </w:r>
    </w:p>
    <w:p w14:paraId="2CBB8851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2. organom Komisji Europejskiej, ministrowi właściwemu do spraw finansów publicznych, </w:t>
      </w:r>
    </w:p>
    <w:p w14:paraId="3169596D" w14:textId="77777777" w:rsidR="00414183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3. podmiotom, które wykonują dla nas usługi związane z obsługą i rozwojem systemów teleinformatycznych, a także zapewnieniem łączności, np. dostawcom rozwiązań IT i operatorom telekomunikacyjnym. </w:t>
      </w:r>
    </w:p>
    <w:p w14:paraId="439EE88A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  <w:b/>
          <w:bCs/>
        </w:rPr>
        <w:t xml:space="preserve">VII. Okres przechowywania danych </w:t>
      </w:r>
    </w:p>
    <w:p w14:paraId="424BD5E4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Będziemy przechowywać Państwa dane osobowe przez okres niezbędny do realizacji celów określonych w punkcie II oraz zgodnie z przepisami o narodowym zasobie archiwalnym i archiwach. </w:t>
      </w:r>
    </w:p>
    <w:p w14:paraId="72596AE9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  <w:b/>
          <w:bCs/>
        </w:rPr>
        <w:t xml:space="preserve">VIII. Prawa osób, których dane dotyczą </w:t>
      </w:r>
    </w:p>
    <w:p w14:paraId="6B6759BD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Przysługują Państwu następujące prawa: </w:t>
      </w:r>
    </w:p>
    <w:p w14:paraId="76EA937B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1. prawo dostępu do swoich danych oraz otrzymania ich kopii (art. 15 RODO), </w:t>
      </w:r>
    </w:p>
    <w:p w14:paraId="2028BE36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2. prawo do sprostowania swoich danych (art. 16 RODO), </w:t>
      </w:r>
    </w:p>
    <w:p w14:paraId="5615E014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3. prawo do usunięcia swoich danych (art. 17 RODO) - jeśli nie zaistniały okoliczności, o których mowa w art. 17 ust. 3 RODO, </w:t>
      </w:r>
    </w:p>
    <w:p w14:paraId="20423D87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4. prawo do żądania od administratora ograniczenia przetwarzania swoich danych (art. 18 RODO), </w:t>
      </w:r>
    </w:p>
    <w:p w14:paraId="283F2ADA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5. 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Polsce. </w:t>
      </w:r>
    </w:p>
    <w:p w14:paraId="1A5BB9A0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  <w:b/>
          <w:bCs/>
        </w:rPr>
        <w:t xml:space="preserve">IX. Zautomatyzowane podejmowanie decyzji </w:t>
      </w:r>
    </w:p>
    <w:p w14:paraId="4BECED17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Dane osobowe nie będą podlegały zautomatyzowanemu podejmowaniu decyzji, w tym profilowaniu. </w:t>
      </w:r>
    </w:p>
    <w:p w14:paraId="5B506D83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  <w:b/>
          <w:bCs/>
        </w:rPr>
        <w:t xml:space="preserve">X. Przekazywanie danych do państwa trzeciego </w:t>
      </w:r>
    </w:p>
    <w:p w14:paraId="3786127B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Państwa dane osobowe nie będą przekazywane do państwa trzeciego. </w:t>
      </w:r>
    </w:p>
    <w:p w14:paraId="2D7FD4FF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  <w:b/>
          <w:bCs/>
        </w:rPr>
        <w:t xml:space="preserve">XI. Kontakt z administratorem danych i Inspektorem Ochrony Danych </w:t>
      </w:r>
    </w:p>
    <w:p w14:paraId="1C1B0C16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Jeśli mają Państwo pytania dotyczące przetwarzania przez ministra właściwego do spraw rozwoju regionalnego danych osobowych, prosimy kontaktować się z Inspektorem Ochrony Danych (IOD) w następujący sposób: </w:t>
      </w:r>
    </w:p>
    <w:p w14:paraId="54AB6C7A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▪ pocztą tradycyjną (ul. Wspólna 2/4, 00-926 Warszawa), </w:t>
      </w:r>
    </w:p>
    <w:p w14:paraId="4F6D5EE8" w14:textId="77777777" w:rsidR="00414183" w:rsidRPr="00E975D3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113C05">
        <w:rPr>
          <w:rFonts w:asciiTheme="minorHAnsi" w:hAnsiTheme="minorHAnsi" w:cstheme="minorHAnsi"/>
        </w:rPr>
        <w:t xml:space="preserve">▪ elektronicznie (adres e-mail: </w:t>
      </w:r>
      <w:r w:rsidRPr="00113C05">
        <w:rPr>
          <w:rFonts w:asciiTheme="minorHAnsi" w:hAnsiTheme="minorHAnsi" w:cstheme="minorHAnsi"/>
          <w:i/>
          <w:iCs/>
        </w:rPr>
        <w:t>IOD@mfipr.gov.pl</w:t>
      </w:r>
      <w:r w:rsidRPr="00113C05">
        <w:rPr>
          <w:rFonts w:asciiTheme="minorHAnsi" w:hAnsiTheme="minorHAnsi" w:cstheme="minorHAnsi"/>
        </w:rPr>
        <w:t xml:space="preserve">). </w:t>
      </w:r>
    </w:p>
    <w:p w14:paraId="63986029" w14:textId="77777777" w:rsidR="00804E99" w:rsidRDefault="00804E99" w:rsidP="00804E99">
      <w:pPr>
        <w:spacing w:after="60"/>
        <w:rPr>
          <w:rFonts w:asciiTheme="minorHAnsi" w:hAnsiTheme="minorHAnsi" w:cstheme="minorHAnsi"/>
        </w:rPr>
      </w:pPr>
    </w:p>
    <w:p w14:paraId="5737BDC0" w14:textId="77777777" w:rsidR="00414183" w:rsidRDefault="00414183" w:rsidP="00804E99">
      <w:pPr>
        <w:spacing w:after="60"/>
        <w:rPr>
          <w:rFonts w:asciiTheme="minorHAnsi" w:hAnsiTheme="minorHAnsi" w:cstheme="minorHAnsi"/>
        </w:rPr>
      </w:pPr>
    </w:p>
    <w:p w14:paraId="0920D71F" w14:textId="77777777" w:rsidR="00414183" w:rsidRPr="00804E99" w:rsidRDefault="00414183" w:rsidP="00414183">
      <w:pPr>
        <w:spacing w:after="60"/>
        <w:rPr>
          <w:rFonts w:asciiTheme="minorHAnsi" w:hAnsiTheme="minorHAnsi" w:cstheme="minorHAnsi"/>
        </w:rPr>
      </w:pPr>
      <w:r w:rsidRPr="00804E99">
        <w:rPr>
          <w:rFonts w:asciiTheme="minorHAnsi" w:hAnsiTheme="minorHAnsi" w:cstheme="minorHAnsi"/>
        </w:rPr>
        <w:t>Miejscowość,  data                                                                                         Podpis*</w:t>
      </w:r>
    </w:p>
    <w:p w14:paraId="1ECDD32E" w14:textId="77777777" w:rsidR="0080456F" w:rsidRDefault="0080456F" w:rsidP="00804E99">
      <w:pPr>
        <w:spacing w:after="60"/>
        <w:rPr>
          <w:rFonts w:asciiTheme="minorHAnsi" w:hAnsiTheme="minorHAnsi" w:cstheme="minorHAnsi"/>
        </w:rPr>
      </w:pPr>
    </w:p>
    <w:p w14:paraId="4F3C0B95" w14:textId="77777777" w:rsidR="00414183" w:rsidRDefault="00414183" w:rsidP="00804E99">
      <w:pPr>
        <w:spacing w:after="60"/>
        <w:rPr>
          <w:rFonts w:asciiTheme="minorHAnsi" w:hAnsiTheme="minorHAnsi" w:cstheme="minorHAnsi"/>
        </w:rPr>
      </w:pPr>
    </w:p>
    <w:p w14:paraId="4A217BE2" w14:textId="4D952CBE" w:rsidR="001E7E55" w:rsidRPr="00804E99" w:rsidRDefault="0080456F" w:rsidP="00414183">
      <w:pPr>
        <w:spacing w:after="60"/>
        <w:rPr>
          <w:rFonts w:asciiTheme="minorHAnsi" w:hAnsiTheme="minorHAnsi" w:cstheme="minorHAnsi"/>
        </w:rPr>
      </w:pPr>
      <w:r>
        <w:rPr>
          <w:rStyle w:val="Odwoanieprzypisudolnego"/>
        </w:rPr>
        <w:t>*</w:t>
      </w:r>
      <w:r>
        <w:t xml:space="preserve"> </w:t>
      </w:r>
      <w:r w:rsidRPr="0022148F">
        <w:t xml:space="preserve">W przypadku osoby nieposiadającej zdolności do czynności prawnych, fakt zapoznania się z powyższymi informacjami potwierdza </w:t>
      </w:r>
      <w:r w:rsidRPr="0074432E">
        <w:t>Osoba reprezentująca Stypendystę - zgodnie z definicją wskazaną w § 2 ust. 25 Regulaminu przyznawania stypendium</w:t>
      </w:r>
      <w:r w:rsidR="00E924D0">
        <w:t>.</w:t>
      </w:r>
    </w:p>
    <w:sectPr w:rsidR="001E7E55" w:rsidRPr="00804E99" w:rsidSect="00B95E6D">
      <w:headerReference w:type="default" r:id="rId8"/>
      <w:footerReference w:type="default" r:id="rId9"/>
      <w:pgSz w:w="11906" w:h="16838"/>
      <w:pgMar w:top="1981" w:right="1417" w:bottom="1417" w:left="1417" w:header="708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6D0DF" w14:textId="77777777" w:rsidR="00893F38" w:rsidRDefault="00893F38" w:rsidP="001E7E55">
      <w:pPr>
        <w:spacing w:after="0" w:line="240" w:lineRule="auto"/>
      </w:pPr>
      <w:r>
        <w:separator/>
      </w:r>
    </w:p>
  </w:endnote>
  <w:endnote w:type="continuationSeparator" w:id="0">
    <w:p w14:paraId="1ED2F5E5" w14:textId="77777777" w:rsidR="00893F38" w:rsidRDefault="00893F38" w:rsidP="001E7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49861" w14:textId="6071CB22" w:rsidR="00B95E6D" w:rsidRDefault="00B95E6D">
    <w:pPr>
      <w:pStyle w:val="Stopka"/>
    </w:pPr>
    <w:r w:rsidRPr="00731FEC">
      <w:rPr>
        <w:noProof/>
        <w:sz w:val="20"/>
        <w:lang w:eastAsia="pl-PL"/>
      </w:rPr>
      <w:drawing>
        <wp:inline distT="0" distB="0" distL="0" distR="0" wp14:anchorId="088AB265" wp14:editId="4BDF55F6">
          <wp:extent cx="5760720" cy="793115"/>
          <wp:effectExtent l="0" t="0" r="0" b="6985"/>
          <wp:docPr id="54433789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CE13F" w14:textId="77777777" w:rsidR="00893F38" w:rsidRDefault="00893F38" w:rsidP="001E7E55">
      <w:pPr>
        <w:spacing w:after="0" w:line="240" w:lineRule="auto"/>
      </w:pPr>
      <w:r>
        <w:separator/>
      </w:r>
    </w:p>
  </w:footnote>
  <w:footnote w:type="continuationSeparator" w:id="0">
    <w:p w14:paraId="209D4EC1" w14:textId="77777777" w:rsidR="00893F38" w:rsidRDefault="00893F38" w:rsidP="001E7E55">
      <w:pPr>
        <w:spacing w:after="0" w:line="240" w:lineRule="auto"/>
      </w:pPr>
      <w:r>
        <w:continuationSeparator/>
      </w:r>
    </w:p>
  </w:footnote>
  <w:footnote w:id="1">
    <w:p w14:paraId="2163DAF8" w14:textId="77777777" w:rsidR="00804E99" w:rsidRPr="00E60E08" w:rsidRDefault="00804E99" w:rsidP="00804E99">
      <w:pPr>
        <w:pStyle w:val="Tekstprzypisudolnego"/>
        <w:ind w:left="142" w:hanging="142"/>
        <w:rPr>
          <w:rFonts w:asciiTheme="minorHAnsi" w:hAnsiTheme="minorHAnsi" w:cstheme="minorHAnsi"/>
          <w:sz w:val="18"/>
          <w:szCs w:val="18"/>
        </w:rPr>
      </w:pPr>
      <w:r w:rsidRPr="00E60E08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60E08">
        <w:rPr>
          <w:rFonts w:asciiTheme="minorHAnsi" w:hAnsiTheme="minorHAnsi" w:cstheme="minorHAnsi"/>
          <w:sz w:val="18"/>
          <w:szCs w:val="18"/>
        </w:rPr>
        <w:t xml:space="preserve"> Rozporządzenie Parlamentu Europejskiego i Rady (UE) 2016/679 z 27 kwietnia 2016 r. w sprawie ochrony osób fizycznych w związku z przetwarzaniem danych osobowych i w sprawie swobodnego przepływu takich danych (Dz. Urz. UE. L 119 z 4 maja 2016 r., s.1-88).</w:t>
      </w:r>
    </w:p>
  </w:footnote>
  <w:footnote w:id="2">
    <w:p w14:paraId="0ED40DC6" w14:textId="77777777" w:rsidR="00804E99" w:rsidRPr="00E60E08" w:rsidRDefault="00804E99" w:rsidP="00804E99">
      <w:pPr>
        <w:pStyle w:val="Tekstprzypisudolnego"/>
        <w:ind w:left="142" w:hanging="142"/>
        <w:rPr>
          <w:rFonts w:asciiTheme="minorHAnsi" w:hAnsiTheme="minorHAnsi" w:cstheme="minorHAnsi"/>
          <w:sz w:val="18"/>
          <w:szCs w:val="18"/>
        </w:rPr>
      </w:pPr>
      <w:r w:rsidRPr="00E60E08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60E08">
        <w:rPr>
          <w:rFonts w:asciiTheme="minorHAnsi" w:hAnsiTheme="minorHAnsi" w:cstheme="minorHAnsi"/>
          <w:sz w:val="18"/>
          <w:szCs w:val="18"/>
        </w:rPr>
        <w:t xml:space="preserve"> Ustawa z dnia 28 kwietnia 2022 r o zasadach realizacji zadań finansowanych ze środków europejskich w perspektywie finansowej 2021-2027 (Dz.U. 2022 poz. 1079), zwana dalej „ustawą wdrożeniową”.</w:t>
      </w:r>
    </w:p>
  </w:footnote>
  <w:footnote w:id="3">
    <w:p w14:paraId="31DEDB46" w14:textId="77777777" w:rsidR="00414183" w:rsidRPr="00113C05" w:rsidRDefault="00414183" w:rsidP="00414183">
      <w:pPr>
        <w:suppressAutoHyphens w:val="0"/>
        <w:spacing w:after="160" w:line="259" w:lineRule="auto"/>
        <w:rPr>
          <w:rFonts w:asciiTheme="minorHAnsi" w:hAnsiTheme="minorHAnsi" w:cs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113C05">
        <w:rPr>
          <w:rFonts w:asciiTheme="minorHAnsi" w:hAnsiTheme="minorHAnsi" w:cstheme="minorHAnsi"/>
        </w:rPr>
        <w:t xml:space="preserve">Dotyczy wyłącznie projektów aktywizujących osoby odbywające karę pozbawienia wolności.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74B2D" w14:textId="0E9C1952" w:rsidR="00B95E6D" w:rsidRDefault="00B95E6D" w:rsidP="00B95E6D">
    <w:pPr>
      <w:pStyle w:val="Nagwek"/>
      <w:jc w:val="right"/>
    </w:pPr>
    <w:r w:rsidRPr="002871DC">
      <w:rPr>
        <w:noProof/>
        <w:lang w:eastAsia="pl-PL"/>
      </w:rPr>
      <w:drawing>
        <wp:inline distT="0" distB="0" distL="0" distR="0" wp14:anchorId="1584285F" wp14:editId="0A0D863A">
          <wp:extent cx="685800" cy="700187"/>
          <wp:effectExtent l="0" t="0" r="0" b="5080"/>
          <wp:docPr id="107719955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899" cy="70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52821"/>
    <w:multiLevelType w:val="hybridMultilevel"/>
    <w:tmpl w:val="4EC08224"/>
    <w:lvl w:ilvl="0" w:tplc="154C6970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AC12D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DB7664D"/>
    <w:multiLevelType w:val="hybridMultilevel"/>
    <w:tmpl w:val="38825042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EB1986"/>
    <w:multiLevelType w:val="hybridMultilevel"/>
    <w:tmpl w:val="C8E6D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65679311">
    <w:abstractNumId w:val="7"/>
  </w:num>
  <w:num w:numId="2" w16cid:durableId="1012687896">
    <w:abstractNumId w:val="6"/>
  </w:num>
  <w:num w:numId="3" w16cid:durableId="861869125">
    <w:abstractNumId w:val="5"/>
  </w:num>
  <w:num w:numId="4" w16cid:durableId="744646760">
    <w:abstractNumId w:val="10"/>
  </w:num>
  <w:num w:numId="5" w16cid:durableId="21709842">
    <w:abstractNumId w:val="8"/>
  </w:num>
  <w:num w:numId="6" w16cid:durableId="2014339069">
    <w:abstractNumId w:val="2"/>
  </w:num>
  <w:num w:numId="7" w16cid:durableId="315454315">
    <w:abstractNumId w:val="0"/>
  </w:num>
  <w:num w:numId="8" w16cid:durableId="1006371261">
    <w:abstractNumId w:val="1"/>
  </w:num>
  <w:num w:numId="9" w16cid:durableId="1119909154">
    <w:abstractNumId w:val="9"/>
  </w:num>
  <w:num w:numId="10" w16cid:durableId="1350988008">
    <w:abstractNumId w:val="3"/>
  </w:num>
  <w:num w:numId="11" w16cid:durableId="20122499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A06"/>
    <w:rsid w:val="00001CEC"/>
    <w:rsid w:val="00093473"/>
    <w:rsid w:val="001225DB"/>
    <w:rsid w:val="001D63D6"/>
    <w:rsid w:val="001E7E55"/>
    <w:rsid w:val="0021522C"/>
    <w:rsid w:val="002D47FB"/>
    <w:rsid w:val="003A2386"/>
    <w:rsid w:val="003A2D59"/>
    <w:rsid w:val="00414183"/>
    <w:rsid w:val="00423098"/>
    <w:rsid w:val="00456A4C"/>
    <w:rsid w:val="004E026A"/>
    <w:rsid w:val="00506ECD"/>
    <w:rsid w:val="005278CD"/>
    <w:rsid w:val="005370D9"/>
    <w:rsid w:val="00595D10"/>
    <w:rsid w:val="006B2435"/>
    <w:rsid w:val="006F0227"/>
    <w:rsid w:val="00742BF3"/>
    <w:rsid w:val="00775C9E"/>
    <w:rsid w:val="007867B2"/>
    <w:rsid w:val="00795CBC"/>
    <w:rsid w:val="007E1361"/>
    <w:rsid w:val="0080456F"/>
    <w:rsid w:val="008048D3"/>
    <w:rsid w:val="00804E99"/>
    <w:rsid w:val="00807E07"/>
    <w:rsid w:val="00833CAF"/>
    <w:rsid w:val="00841D0D"/>
    <w:rsid w:val="00893F38"/>
    <w:rsid w:val="008F4DCA"/>
    <w:rsid w:val="00905680"/>
    <w:rsid w:val="00923CDD"/>
    <w:rsid w:val="009807B1"/>
    <w:rsid w:val="009D1143"/>
    <w:rsid w:val="00B0741D"/>
    <w:rsid w:val="00B84462"/>
    <w:rsid w:val="00B95E6D"/>
    <w:rsid w:val="00C735C2"/>
    <w:rsid w:val="00C7722C"/>
    <w:rsid w:val="00C77333"/>
    <w:rsid w:val="00D31620"/>
    <w:rsid w:val="00E06135"/>
    <w:rsid w:val="00E129BA"/>
    <w:rsid w:val="00E33E71"/>
    <w:rsid w:val="00E36D60"/>
    <w:rsid w:val="00E45A06"/>
    <w:rsid w:val="00E924D0"/>
    <w:rsid w:val="00F045C2"/>
    <w:rsid w:val="00F0561F"/>
    <w:rsid w:val="00FC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17E437"/>
  <w15:docId w15:val="{7A693ACD-4B2E-4175-BFB2-D8B39D830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7E55"/>
    <w:pPr>
      <w:suppressAutoHyphens/>
      <w:spacing w:after="200" w:line="276" w:lineRule="auto"/>
    </w:pPr>
    <w:rPr>
      <w:rFonts w:ascii="Calibri" w:eastAsia="Calibri" w:hAnsi="Calibri" w:cs="Times New Roman"/>
      <w:kern w:val="0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9347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qFormat/>
    <w:rsid w:val="001E7E55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qFormat/>
    <w:rsid w:val="001E7E55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qFormat/>
    <w:rsid w:val="001E7E55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styleId="Hipercze">
    <w:name w:val="Hyperlink"/>
    <w:rsid w:val="001E7E55"/>
    <w:rPr>
      <w:color w:val="0000FF"/>
      <w:u w:val="single"/>
    </w:rPr>
  </w:style>
  <w:style w:type="character" w:styleId="Uwydatnienie">
    <w:name w:val="Emphasis"/>
    <w:uiPriority w:val="20"/>
    <w:qFormat/>
    <w:rsid w:val="001E7E55"/>
    <w:rPr>
      <w:i/>
      <w:iCs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E7E55"/>
    <w:pPr>
      <w:ind w:left="720"/>
      <w:contextualSpacing/>
    </w:pPr>
  </w:style>
  <w:style w:type="table" w:styleId="Tabela-Siatka">
    <w:name w:val="Table Grid"/>
    <w:basedOn w:val="Standardowy"/>
    <w:uiPriority w:val="59"/>
    <w:rsid w:val="001E7E55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rsid w:val="001E7E55"/>
    <w:rPr>
      <w:rFonts w:ascii="Calibri" w:eastAsia="Calibri" w:hAnsi="Calibri" w:cs="Times New Roman"/>
      <w:kern w:val="0"/>
      <w:lang w:eastAsia="ar-SA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B95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5E6D"/>
    <w:rPr>
      <w:rFonts w:ascii="Calibri" w:eastAsia="Calibri" w:hAnsi="Calibri" w:cs="Times New Roman"/>
      <w:kern w:val="0"/>
      <w:lang w:eastAsia="ar-SA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B95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5E6D"/>
    <w:rPr>
      <w:rFonts w:ascii="Calibri" w:eastAsia="Calibri" w:hAnsi="Calibri" w:cs="Times New Roman"/>
      <w:kern w:val="0"/>
      <w:lang w:eastAsia="ar-SA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4462"/>
    <w:rPr>
      <w:rFonts w:ascii="Tahoma" w:eastAsia="Calibri" w:hAnsi="Tahoma" w:cs="Tahoma"/>
      <w:kern w:val="0"/>
      <w:sz w:val="16"/>
      <w:szCs w:val="16"/>
      <w:lang w:eastAsia="ar-SA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29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29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29BA"/>
    <w:rPr>
      <w:rFonts w:ascii="Calibri" w:eastAsia="Calibri" w:hAnsi="Calibri" w:cs="Times New Roman"/>
      <w:kern w:val="0"/>
      <w:sz w:val="20"/>
      <w:szCs w:val="20"/>
      <w:lang w:eastAsia="ar-SA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29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29BA"/>
    <w:rPr>
      <w:rFonts w:ascii="Calibri" w:eastAsia="Calibri" w:hAnsi="Calibri" w:cs="Times New Roman"/>
      <w:b/>
      <w:bCs/>
      <w:kern w:val="0"/>
      <w:sz w:val="20"/>
      <w:szCs w:val="20"/>
      <w:lang w:eastAsia="ar-SA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61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37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23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0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12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4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4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5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96789-16C2-4ADF-B238-DC21F9BA5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1806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Lucyna Pachciarz</dc:creator>
  <cp:lastModifiedBy>Lucyna Pachciarz</cp:lastModifiedBy>
  <cp:revision>9</cp:revision>
  <cp:lastPrinted>2024-11-14T13:42:00Z</cp:lastPrinted>
  <dcterms:created xsi:type="dcterms:W3CDTF">2024-09-29T20:59:00Z</dcterms:created>
  <dcterms:modified xsi:type="dcterms:W3CDTF">2025-09-29T10:59:00Z</dcterms:modified>
</cp:coreProperties>
</file>